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8811"/>
      </w:tblGrid>
      <w:tr w:rsidR="00684B06" w:rsidRPr="003C31FB" w14:paraId="2B73458F" w14:textId="77777777" w:rsidTr="008D791F">
        <w:trPr>
          <w:trHeight w:val="1470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34589" w14:textId="77777777" w:rsidR="00684B06" w:rsidRPr="003C31FB" w:rsidRDefault="00684B06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B73458A" w14:textId="15A56056" w:rsidR="00684B06" w:rsidRPr="003C31FB" w:rsidRDefault="00684B06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B73458B" w14:textId="536F7023" w:rsidR="00684B06" w:rsidRPr="003C31FB" w:rsidRDefault="00684B06" w:rsidP="00E706B7">
            <w:pPr>
              <w:ind w:left="-288" w:firstLine="28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3458E" w14:textId="588AA6A2" w:rsidR="00684B06" w:rsidRPr="003C31FB" w:rsidRDefault="00684B06" w:rsidP="00E706B7">
            <w:pPr>
              <w:ind w:left="21"/>
              <w:rPr>
                <w:rFonts w:cs="Arial"/>
                <w:sz w:val="22"/>
                <w:szCs w:val="22"/>
              </w:rPr>
            </w:pPr>
            <w:r w:rsidRPr="003C31FB">
              <w:rPr>
                <w:rFonts w:ascii="Times New Roman" w:hAnsi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5A276DCA" wp14:editId="35ABCF87">
                  <wp:extent cx="1323975" cy="561975"/>
                  <wp:effectExtent l="0" t="0" r="9525" b="9525"/>
                  <wp:docPr id="1" name="Picture 1" descr="esk_corp_s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_corp_s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D785AE" w14:textId="6D5159E8" w:rsidR="00236F4C" w:rsidRPr="00F729A8" w:rsidRDefault="00236F4C" w:rsidP="00236F4C">
      <w:pPr>
        <w:jc w:val="center"/>
        <w:rPr>
          <w:rFonts w:cs="Arial"/>
          <w:b/>
          <w:sz w:val="22"/>
          <w:szCs w:val="22"/>
        </w:rPr>
      </w:pPr>
      <w:r w:rsidRPr="00F729A8">
        <w:rPr>
          <w:rFonts w:cs="Arial"/>
          <w:b/>
          <w:sz w:val="22"/>
          <w:szCs w:val="22"/>
        </w:rPr>
        <w:t xml:space="preserve">E2028GXPOU - The supply and delivery </w:t>
      </w:r>
      <w:r w:rsidR="00F729A8" w:rsidRPr="00F729A8">
        <w:rPr>
          <w:rFonts w:cs="Arial"/>
          <w:b/>
          <w:sz w:val="22"/>
          <w:szCs w:val="22"/>
        </w:rPr>
        <w:t>of Consumables</w:t>
      </w:r>
      <w:r w:rsidRPr="00F729A8">
        <w:rPr>
          <w:rFonts w:cs="Arial"/>
          <w:b/>
          <w:sz w:val="22"/>
          <w:szCs w:val="22"/>
        </w:rPr>
        <w:t xml:space="preserve"> on an “as and when” required basis for a period of 5 years to Peaking Sites</w:t>
      </w:r>
      <w:r w:rsidR="008A581B" w:rsidRPr="00F729A8">
        <w:rPr>
          <w:rFonts w:cs="Arial"/>
          <w:b/>
          <w:sz w:val="22"/>
          <w:szCs w:val="22"/>
        </w:rPr>
        <w:t xml:space="preserve"> - </w:t>
      </w:r>
      <w:r w:rsidR="008A581B" w:rsidRPr="00F729A8">
        <w:rPr>
          <w:rFonts w:cs="Arial"/>
          <w:b/>
          <w:sz w:val="22"/>
          <w:szCs w:val="22"/>
        </w:rPr>
        <w:t>E2030GXPOU - The supply and delivery of Groceries</w:t>
      </w:r>
      <w:r w:rsidR="008A581B" w:rsidRPr="00F729A8">
        <w:rPr>
          <w:rFonts w:cs="Arial"/>
          <w:b/>
          <w:sz w:val="22"/>
          <w:szCs w:val="22"/>
        </w:rPr>
        <w:t xml:space="preserve"> </w:t>
      </w:r>
      <w:r w:rsidR="008A581B" w:rsidRPr="00F729A8">
        <w:rPr>
          <w:rFonts w:cs="Arial"/>
          <w:b/>
          <w:sz w:val="22"/>
          <w:szCs w:val="22"/>
        </w:rPr>
        <w:t>on an “as and when” required basis for a period of 5 years to Peaking Sites</w:t>
      </w:r>
    </w:p>
    <w:p w14:paraId="21F308B7" w14:textId="46DFA70E" w:rsidR="00236F4C" w:rsidRPr="00F729A8" w:rsidRDefault="00236F4C" w:rsidP="00236F4C">
      <w:pPr>
        <w:jc w:val="center"/>
        <w:rPr>
          <w:rFonts w:cs="Arial"/>
          <w:b/>
          <w:sz w:val="22"/>
          <w:szCs w:val="22"/>
          <w:lang w:val="en-US"/>
        </w:rPr>
      </w:pPr>
      <w:r w:rsidRPr="00F729A8">
        <w:rPr>
          <w:rFonts w:cs="Arial"/>
          <w:b/>
          <w:sz w:val="22"/>
          <w:szCs w:val="22"/>
        </w:rPr>
        <w:t>30 October 2025</w:t>
      </w:r>
      <w:r w:rsidR="00A01D3F" w:rsidRPr="00F729A8">
        <w:rPr>
          <w:rFonts w:cs="Arial"/>
          <w:b/>
          <w:sz w:val="22"/>
          <w:szCs w:val="22"/>
        </w:rPr>
        <w:t xml:space="preserve"> 12:00 – 14:00</w:t>
      </w:r>
    </w:p>
    <w:p w14:paraId="6BFEE251" w14:textId="77777777" w:rsidR="006E1D8A" w:rsidRPr="0060044A" w:rsidRDefault="006E1D8A" w:rsidP="006E1D8A">
      <w:pPr>
        <w:ind w:left="884"/>
        <w:rPr>
          <w:rFonts w:cs="Arial"/>
          <w:b/>
          <w:sz w:val="24"/>
          <w:szCs w:val="24"/>
        </w:rPr>
      </w:pPr>
    </w:p>
    <w:p w14:paraId="2B7345A3" w14:textId="77777777" w:rsidR="00872B40" w:rsidRPr="003C31FB" w:rsidRDefault="00872B40" w:rsidP="00220B2B">
      <w:pPr>
        <w:rPr>
          <w:rFonts w:ascii="Times New Roman" w:hAnsi="Times New Roman"/>
          <w:bCs/>
          <w:sz w:val="22"/>
          <w:szCs w:val="22"/>
          <w:lang w:val="en-US"/>
        </w:rPr>
      </w:pPr>
      <w:r w:rsidRPr="003C31FB">
        <w:rPr>
          <w:rFonts w:cs="Arial"/>
          <w:sz w:val="22"/>
          <w:szCs w:val="22"/>
        </w:rPr>
        <w:t>AGENDA</w:t>
      </w:r>
    </w:p>
    <w:p w14:paraId="2B7345A4" w14:textId="77777777" w:rsidR="00872B40" w:rsidRPr="003C31FB" w:rsidRDefault="00872B40" w:rsidP="00872B40">
      <w:pPr>
        <w:ind w:left="-1276" w:firstLine="1276"/>
        <w:rPr>
          <w:rFonts w:ascii="Times New Roman" w:hAnsi="Times New Roman"/>
          <w:bCs/>
          <w:sz w:val="22"/>
          <w:szCs w:val="22"/>
          <w:lang w:val="en-US"/>
        </w:rPr>
      </w:pPr>
    </w:p>
    <w:p w14:paraId="2B7345A5" w14:textId="77777777" w:rsidR="003C31FB" w:rsidRPr="003C31FB" w:rsidRDefault="003C31FB" w:rsidP="003C31FB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Scope of Work and Overview </w:t>
      </w:r>
    </w:p>
    <w:p w14:paraId="2B7345A6" w14:textId="77777777" w:rsidR="00194A9C" w:rsidRPr="003C31FB" w:rsidRDefault="00194A9C" w:rsidP="00194A9C">
      <w:pPr>
        <w:rPr>
          <w:rFonts w:cs="Arial"/>
          <w:sz w:val="22"/>
          <w:szCs w:val="22"/>
        </w:rPr>
      </w:pPr>
    </w:p>
    <w:p w14:paraId="2B7345A7" w14:textId="77777777" w:rsidR="003C7E31" w:rsidRPr="003C31FB" w:rsidRDefault="003C7E31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All Commercial Requirements </w:t>
      </w:r>
      <w:r w:rsidR="0058578F" w:rsidRPr="003C31FB">
        <w:rPr>
          <w:rFonts w:cs="Arial"/>
          <w:sz w:val="22"/>
          <w:szCs w:val="22"/>
        </w:rPr>
        <w:t xml:space="preserve">and Returnables </w:t>
      </w:r>
      <w:r w:rsidR="00872B40" w:rsidRPr="003C31FB">
        <w:rPr>
          <w:rFonts w:cs="Arial"/>
          <w:sz w:val="22"/>
          <w:szCs w:val="22"/>
        </w:rPr>
        <w:t>to be</w:t>
      </w:r>
      <w:r w:rsidR="005A3672" w:rsidRPr="003C31FB">
        <w:rPr>
          <w:rFonts w:cs="Arial"/>
          <w:sz w:val="22"/>
          <w:szCs w:val="22"/>
        </w:rPr>
        <w:t xml:space="preserve"> discussed</w:t>
      </w:r>
      <w:r w:rsidRPr="003C31FB">
        <w:rPr>
          <w:rFonts w:cs="Arial"/>
          <w:sz w:val="22"/>
          <w:szCs w:val="22"/>
        </w:rPr>
        <w:t>.</w:t>
      </w:r>
      <w:r w:rsidR="0058578F" w:rsidRPr="003C31FB">
        <w:rPr>
          <w:rFonts w:cs="Arial"/>
          <w:sz w:val="22"/>
          <w:szCs w:val="22"/>
        </w:rPr>
        <w:t xml:space="preserve"> Suppliers to note all Tender Returnables on the </w:t>
      </w:r>
      <w:r w:rsidR="0058578F" w:rsidRPr="003C31FB">
        <w:rPr>
          <w:rFonts w:cs="Arial"/>
          <w:b/>
          <w:sz w:val="22"/>
          <w:szCs w:val="22"/>
          <w:u w:val="single"/>
        </w:rPr>
        <w:t>Tender Returnables Document</w:t>
      </w:r>
      <w:r w:rsidR="0058578F" w:rsidRPr="003C31FB">
        <w:rPr>
          <w:rFonts w:cs="Arial"/>
          <w:sz w:val="22"/>
          <w:szCs w:val="22"/>
          <w:u w:val="single"/>
        </w:rPr>
        <w:t xml:space="preserve"> </w:t>
      </w:r>
      <w:r w:rsidR="005A3672" w:rsidRPr="003C31FB">
        <w:rPr>
          <w:rFonts w:cs="Arial"/>
          <w:sz w:val="22"/>
          <w:szCs w:val="22"/>
        </w:rPr>
        <w:t>attached on the Tender Bulletin and the deadline for Tender Submission.</w:t>
      </w:r>
    </w:p>
    <w:p w14:paraId="2B7345A8" w14:textId="77777777" w:rsidR="0058578F" w:rsidRPr="003C31FB" w:rsidRDefault="0058578F" w:rsidP="003A614C">
      <w:pPr>
        <w:rPr>
          <w:rFonts w:cs="Arial"/>
          <w:sz w:val="22"/>
          <w:szCs w:val="22"/>
        </w:rPr>
      </w:pPr>
    </w:p>
    <w:p w14:paraId="2B7345A9" w14:textId="5C3DDD7D" w:rsidR="00194A9C" w:rsidRPr="003C31FB" w:rsidRDefault="00194A9C" w:rsidP="00194A9C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  <w:lang w:val="en-US"/>
        </w:rPr>
        <w:t xml:space="preserve">Any other </w:t>
      </w:r>
      <w:r w:rsidR="0060044A" w:rsidRPr="003C31FB">
        <w:rPr>
          <w:rFonts w:cs="Arial"/>
          <w:sz w:val="22"/>
          <w:szCs w:val="22"/>
          <w:lang w:val="en-US"/>
        </w:rPr>
        <w:t>Technical</w:t>
      </w:r>
      <w:r w:rsidR="0060044A">
        <w:rPr>
          <w:rFonts w:cs="Arial"/>
          <w:sz w:val="22"/>
          <w:szCs w:val="22"/>
          <w:lang w:val="en-US"/>
        </w:rPr>
        <w:t xml:space="preserve"> </w:t>
      </w:r>
      <w:r w:rsidR="0060044A" w:rsidRPr="003C31FB">
        <w:rPr>
          <w:rFonts w:cs="Arial"/>
          <w:sz w:val="22"/>
          <w:szCs w:val="22"/>
          <w:lang w:val="en-US"/>
        </w:rPr>
        <w:t>and</w:t>
      </w:r>
      <w:r w:rsidR="0058578F" w:rsidRPr="003C31FB">
        <w:rPr>
          <w:rFonts w:cs="Arial"/>
          <w:sz w:val="22"/>
          <w:szCs w:val="22"/>
          <w:lang w:val="en-US"/>
        </w:rPr>
        <w:t xml:space="preserve"> SHE</w:t>
      </w:r>
      <w:r w:rsidR="003017B7">
        <w:rPr>
          <w:rFonts w:cs="Arial"/>
          <w:sz w:val="22"/>
          <w:szCs w:val="22"/>
          <w:lang w:val="en-US"/>
        </w:rPr>
        <w:t>Q</w:t>
      </w:r>
      <w:r w:rsidR="0060044A">
        <w:rPr>
          <w:rFonts w:cs="Arial"/>
          <w:sz w:val="22"/>
          <w:szCs w:val="22"/>
          <w:lang w:val="en-US"/>
        </w:rPr>
        <w:t xml:space="preserve"> (Safety Health Environment</w:t>
      </w:r>
      <w:r w:rsidR="006E1D8A">
        <w:rPr>
          <w:rFonts w:cs="Arial"/>
          <w:sz w:val="22"/>
          <w:szCs w:val="22"/>
          <w:lang w:val="en-US"/>
        </w:rPr>
        <w:t>, SDL and I</w:t>
      </w:r>
      <w:r w:rsidR="00236F4C">
        <w:rPr>
          <w:rFonts w:cs="Arial"/>
          <w:sz w:val="22"/>
          <w:szCs w:val="22"/>
          <w:lang w:val="en-US"/>
        </w:rPr>
        <w:t>.</w:t>
      </w:r>
      <w:r w:rsidR="0058578F" w:rsidRPr="003C31FB">
        <w:rPr>
          <w:rFonts w:cs="Arial"/>
          <w:sz w:val="22"/>
          <w:szCs w:val="22"/>
          <w:lang w:val="en-US"/>
        </w:rPr>
        <w:t xml:space="preserve">) </w:t>
      </w:r>
      <w:r w:rsidRPr="003C31FB">
        <w:rPr>
          <w:rFonts w:cs="Arial"/>
          <w:sz w:val="22"/>
          <w:szCs w:val="22"/>
          <w:lang w:val="en-US"/>
        </w:rPr>
        <w:t>document</w:t>
      </w:r>
      <w:r w:rsidR="0060044A">
        <w:rPr>
          <w:rFonts w:cs="Arial"/>
          <w:sz w:val="22"/>
          <w:szCs w:val="22"/>
          <w:lang w:val="en-US"/>
        </w:rPr>
        <w:t>s</w:t>
      </w:r>
      <w:r w:rsidRPr="003C31FB">
        <w:rPr>
          <w:rFonts w:cs="Arial"/>
          <w:sz w:val="22"/>
          <w:szCs w:val="22"/>
          <w:lang w:val="en-US"/>
        </w:rPr>
        <w:t xml:space="preserve"> referred to in the works information to be returned with the tender </w:t>
      </w:r>
      <w:r w:rsidR="005A3672" w:rsidRPr="003C31FB">
        <w:rPr>
          <w:rFonts w:cs="Arial"/>
          <w:sz w:val="22"/>
          <w:szCs w:val="22"/>
          <w:lang w:val="en-US"/>
        </w:rPr>
        <w:t>to be discussed</w:t>
      </w:r>
      <w:r w:rsidRPr="003C31FB">
        <w:rPr>
          <w:rFonts w:cs="Arial"/>
          <w:sz w:val="22"/>
          <w:szCs w:val="22"/>
          <w:lang w:val="en-US"/>
        </w:rPr>
        <w:t xml:space="preserve">. </w:t>
      </w:r>
    </w:p>
    <w:p w14:paraId="2B7345AA" w14:textId="77777777" w:rsidR="003C31FB" w:rsidRPr="003C31FB" w:rsidRDefault="003C31FB" w:rsidP="003C31FB">
      <w:pPr>
        <w:rPr>
          <w:rFonts w:cs="Arial"/>
          <w:sz w:val="22"/>
          <w:szCs w:val="22"/>
        </w:rPr>
      </w:pPr>
    </w:p>
    <w:p w14:paraId="2B7345AB" w14:textId="77777777" w:rsidR="00194A9C" w:rsidRPr="003C31FB" w:rsidRDefault="00194A9C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The closing time for clarification of queries is </w:t>
      </w:r>
      <w:r w:rsidR="003C31FB">
        <w:rPr>
          <w:rFonts w:cs="Arial"/>
          <w:sz w:val="22"/>
          <w:szCs w:val="22"/>
        </w:rPr>
        <w:t>five</w:t>
      </w:r>
      <w:r w:rsidRPr="003C31FB">
        <w:rPr>
          <w:rFonts w:cs="Arial"/>
          <w:sz w:val="22"/>
          <w:szCs w:val="22"/>
        </w:rPr>
        <w:t xml:space="preserve"> (</w:t>
      </w:r>
      <w:r w:rsidR="003C31FB">
        <w:rPr>
          <w:rFonts w:cs="Arial"/>
          <w:sz w:val="22"/>
          <w:szCs w:val="22"/>
        </w:rPr>
        <w:t>5</w:t>
      </w:r>
      <w:r w:rsidRPr="003C31FB">
        <w:rPr>
          <w:rFonts w:cs="Arial"/>
          <w:sz w:val="22"/>
          <w:szCs w:val="22"/>
        </w:rPr>
        <w:t>) working days before the deadline for tender subm</w:t>
      </w:r>
      <w:r w:rsidR="003C7E31" w:rsidRPr="003C31FB">
        <w:rPr>
          <w:rFonts w:cs="Arial"/>
          <w:sz w:val="22"/>
          <w:szCs w:val="22"/>
        </w:rPr>
        <w:t>ission.</w:t>
      </w:r>
    </w:p>
    <w:p w14:paraId="2B7345AC" w14:textId="77777777" w:rsidR="00194A9C" w:rsidRPr="003C31FB" w:rsidRDefault="00194A9C" w:rsidP="00194A9C">
      <w:pPr>
        <w:rPr>
          <w:rFonts w:cs="Arial"/>
          <w:sz w:val="22"/>
          <w:szCs w:val="22"/>
        </w:rPr>
      </w:pPr>
    </w:p>
    <w:p w14:paraId="2B7345AD" w14:textId="77777777" w:rsidR="00194A9C" w:rsidRPr="003C31FB" w:rsidRDefault="00194A9C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All communication, prior to contract award, to be done via </w:t>
      </w:r>
      <w:proofErr w:type="gramStart"/>
      <w:r w:rsidRPr="003C31FB">
        <w:rPr>
          <w:rFonts w:cs="Arial"/>
          <w:sz w:val="22"/>
          <w:szCs w:val="22"/>
        </w:rPr>
        <w:t>- :</w:t>
      </w:r>
      <w:proofErr w:type="gramEnd"/>
    </w:p>
    <w:p w14:paraId="2B7345AE" w14:textId="77777777" w:rsidR="00194A9C" w:rsidRPr="003C31FB" w:rsidRDefault="00194A9C" w:rsidP="005A3672">
      <w:pPr>
        <w:ind w:firstLine="720"/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Lorna </w:t>
      </w:r>
      <w:r w:rsidR="003C7E31" w:rsidRPr="003C31FB">
        <w:rPr>
          <w:rFonts w:cs="Arial"/>
          <w:sz w:val="22"/>
          <w:szCs w:val="22"/>
        </w:rPr>
        <w:t>Hendricks</w:t>
      </w:r>
      <w:r w:rsidR="005A3672" w:rsidRPr="003C31FB">
        <w:rPr>
          <w:rFonts w:cs="Arial"/>
          <w:sz w:val="22"/>
          <w:szCs w:val="22"/>
        </w:rPr>
        <w:t>, Procurement Practitioner.</w:t>
      </w:r>
    </w:p>
    <w:p w14:paraId="2B7345AF" w14:textId="77777777" w:rsidR="00194A9C" w:rsidRPr="003C31FB" w:rsidRDefault="00194A9C" w:rsidP="00194A9C">
      <w:pPr>
        <w:ind w:left="720"/>
        <w:rPr>
          <w:rFonts w:cs="Arial"/>
          <w:sz w:val="22"/>
          <w:szCs w:val="22"/>
          <w:lang w:val="de-DE"/>
        </w:rPr>
      </w:pPr>
    </w:p>
    <w:p w14:paraId="2B7345B0" w14:textId="77777777" w:rsidR="005A3672" w:rsidRPr="003C31FB" w:rsidRDefault="005A3672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>Technical criterion and weighting to be discussed.</w:t>
      </w:r>
    </w:p>
    <w:p w14:paraId="2B7345B1" w14:textId="77777777" w:rsidR="00C96C6C" w:rsidRPr="003C31FB" w:rsidRDefault="00C96C6C" w:rsidP="00C96C6C">
      <w:pPr>
        <w:pStyle w:val="ListParagraph"/>
        <w:rPr>
          <w:rFonts w:cs="Arial"/>
          <w:sz w:val="22"/>
          <w:szCs w:val="22"/>
        </w:rPr>
      </w:pPr>
    </w:p>
    <w:p w14:paraId="2B7345B2" w14:textId="26494D41" w:rsidR="005A3672" w:rsidRPr="003C31FB" w:rsidRDefault="005962FE" w:rsidP="003A614C">
      <w:pPr>
        <w:pStyle w:val="ListParagraph"/>
        <w:numPr>
          <w:ilvl w:val="0"/>
          <w:numId w:val="9"/>
        </w:numPr>
        <w:rPr>
          <w:rFonts w:cs="Arial"/>
          <w:sz w:val="22"/>
          <w:szCs w:val="22"/>
          <w:u w:val="single"/>
        </w:rPr>
      </w:pPr>
      <w:r w:rsidRPr="003C31FB">
        <w:rPr>
          <w:rFonts w:cs="Arial"/>
          <w:sz w:val="22"/>
          <w:szCs w:val="22"/>
        </w:rPr>
        <w:t>SHE</w:t>
      </w:r>
      <w:r w:rsidR="00C54FBC">
        <w:rPr>
          <w:rFonts w:cs="Arial"/>
          <w:sz w:val="22"/>
          <w:szCs w:val="22"/>
        </w:rPr>
        <w:t>Q</w:t>
      </w:r>
      <w:r w:rsidRPr="003C31FB">
        <w:rPr>
          <w:rFonts w:cs="Arial"/>
          <w:sz w:val="22"/>
          <w:szCs w:val="22"/>
        </w:rPr>
        <w:t xml:space="preserve"> requir</w:t>
      </w:r>
      <w:r w:rsidR="003C31FB">
        <w:rPr>
          <w:rFonts w:cs="Arial"/>
          <w:sz w:val="22"/>
          <w:szCs w:val="22"/>
        </w:rPr>
        <w:t>ements to be discussed</w:t>
      </w:r>
    </w:p>
    <w:p w14:paraId="2B7345B3" w14:textId="77777777" w:rsidR="003C31FB" w:rsidRPr="003C31FB" w:rsidRDefault="003C31FB" w:rsidP="003C31FB">
      <w:pPr>
        <w:pStyle w:val="ListParagraph"/>
        <w:rPr>
          <w:rFonts w:cs="Arial"/>
          <w:sz w:val="22"/>
          <w:szCs w:val="22"/>
          <w:u w:val="single"/>
        </w:rPr>
      </w:pPr>
    </w:p>
    <w:p w14:paraId="2B7345B4" w14:textId="77777777" w:rsidR="00194A9C" w:rsidRPr="00253377" w:rsidRDefault="00253377" w:rsidP="00194A9C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253377">
        <w:rPr>
          <w:rFonts w:cs="Arial"/>
          <w:sz w:val="22"/>
          <w:szCs w:val="22"/>
        </w:rPr>
        <w:t>Other</w:t>
      </w:r>
    </w:p>
    <w:p w14:paraId="2B7345B5" w14:textId="77777777" w:rsidR="003C31FB" w:rsidRDefault="003C31FB">
      <w:pPr>
        <w:ind w:firstLine="720"/>
        <w:rPr>
          <w:rFonts w:cs="Arial"/>
          <w:color w:val="1F497D"/>
          <w:sz w:val="22"/>
          <w:szCs w:val="22"/>
        </w:rPr>
      </w:pPr>
    </w:p>
    <w:p w14:paraId="266CB282" w14:textId="5EB2E262" w:rsidR="009F55D4" w:rsidRDefault="009F55D4">
      <w:pPr>
        <w:ind w:firstLine="720"/>
        <w:rPr>
          <w:rFonts w:cs="Arial"/>
          <w:color w:val="1F497D"/>
          <w:sz w:val="22"/>
          <w:szCs w:val="22"/>
        </w:rPr>
      </w:pPr>
    </w:p>
    <w:p w14:paraId="272AEBE2" w14:textId="77777777" w:rsidR="008D0C94" w:rsidRDefault="008D0C94">
      <w:pPr>
        <w:ind w:firstLine="720"/>
        <w:rPr>
          <w:rFonts w:cs="Arial"/>
          <w:color w:val="1F497D"/>
          <w:sz w:val="22"/>
          <w:szCs w:val="22"/>
        </w:rPr>
      </w:pPr>
    </w:p>
    <w:p w14:paraId="0B243E4B" w14:textId="77777777" w:rsidR="00C0056C" w:rsidRDefault="00C0056C">
      <w:pPr>
        <w:ind w:firstLine="720"/>
        <w:rPr>
          <w:rFonts w:cs="Arial"/>
          <w:color w:val="1F497D"/>
          <w:sz w:val="22"/>
          <w:szCs w:val="22"/>
        </w:rPr>
      </w:pPr>
    </w:p>
    <w:p w14:paraId="6FAD9627" w14:textId="77777777" w:rsidR="00190F6A" w:rsidRDefault="00190F6A">
      <w:pPr>
        <w:ind w:firstLine="720"/>
        <w:rPr>
          <w:rFonts w:cs="Arial"/>
          <w:color w:val="1F497D"/>
          <w:sz w:val="22"/>
          <w:szCs w:val="22"/>
        </w:rPr>
      </w:pPr>
    </w:p>
    <w:sectPr w:rsidR="00190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4C85D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C97B4D"/>
    <w:multiLevelType w:val="multilevel"/>
    <w:tmpl w:val="266697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AB3A94"/>
    <w:multiLevelType w:val="hybridMultilevel"/>
    <w:tmpl w:val="1E00555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D1603"/>
    <w:multiLevelType w:val="multilevel"/>
    <w:tmpl w:val="4F665CB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9660D66"/>
    <w:multiLevelType w:val="multilevel"/>
    <w:tmpl w:val="F59C12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F2D49D3"/>
    <w:multiLevelType w:val="multilevel"/>
    <w:tmpl w:val="E24C39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</w:lvl>
  </w:abstractNum>
  <w:abstractNum w:abstractNumId="6" w15:restartNumberingAfterBreak="0">
    <w:nsid w:val="38BD756C"/>
    <w:multiLevelType w:val="hybridMultilevel"/>
    <w:tmpl w:val="6374BE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0674A"/>
    <w:multiLevelType w:val="hybridMultilevel"/>
    <w:tmpl w:val="EA880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6AD6"/>
    <w:multiLevelType w:val="hybridMultilevel"/>
    <w:tmpl w:val="4E88443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706C7"/>
    <w:multiLevelType w:val="hybridMultilevel"/>
    <w:tmpl w:val="84902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598928">
    <w:abstractNumId w:val="9"/>
  </w:num>
  <w:num w:numId="2" w16cid:durableId="2057971500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835760">
    <w:abstractNumId w:val="7"/>
  </w:num>
  <w:num w:numId="4" w16cid:durableId="7756376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50908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181421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701700">
    <w:abstractNumId w:val="0"/>
  </w:num>
  <w:num w:numId="8" w16cid:durableId="1047100532">
    <w:abstractNumId w:val="6"/>
  </w:num>
  <w:num w:numId="9" w16cid:durableId="1006055543">
    <w:abstractNumId w:val="8"/>
  </w:num>
  <w:num w:numId="10" w16cid:durableId="35400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A9C"/>
    <w:rsid w:val="00077749"/>
    <w:rsid w:val="00095913"/>
    <w:rsid w:val="001207EA"/>
    <w:rsid w:val="00122113"/>
    <w:rsid w:val="00190F6A"/>
    <w:rsid w:val="00194A9C"/>
    <w:rsid w:val="00213E84"/>
    <w:rsid w:val="00220B2B"/>
    <w:rsid w:val="00236F4C"/>
    <w:rsid w:val="00253377"/>
    <w:rsid w:val="00257E20"/>
    <w:rsid w:val="002723EF"/>
    <w:rsid w:val="002B77AF"/>
    <w:rsid w:val="003017B7"/>
    <w:rsid w:val="00314EC1"/>
    <w:rsid w:val="003A614C"/>
    <w:rsid w:val="003B69EF"/>
    <w:rsid w:val="003C31FB"/>
    <w:rsid w:val="003C7E31"/>
    <w:rsid w:val="00432224"/>
    <w:rsid w:val="00435B1A"/>
    <w:rsid w:val="00470B39"/>
    <w:rsid w:val="004760F2"/>
    <w:rsid w:val="004C4DA5"/>
    <w:rsid w:val="005319E6"/>
    <w:rsid w:val="00576B44"/>
    <w:rsid w:val="00581C4C"/>
    <w:rsid w:val="0058578F"/>
    <w:rsid w:val="00585CFA"/>
    <w:rsid w:val="005962FE"/>
    <w:rsid w:val="005A3672"/>
    <w:rsid w:val="0060044A"/>
    <w:rsid w:val="00623BE0"/>
    <w:rsid w:val="006510A9"/>
    <w:rsid w:val="006534A3"/>
    <w:rsid w:val="0067316B"/>
    <w:rsid w:val="00684B06"/>
    <w:rsid w:val="006A066D"/>
    <w:rsid w:val="006C727C"/>
    <w:rsid w:val="006E1D8A"/>
    <w:rsid w:val="007A2F3F"/>
    <w:rsid w:val="007B27D7"/>
    <w:rsid w:val="007B6E6C"/>
    <w:rsid w:val="00830004"/>
    <w:rsid w:val="00830236"/>
    <w:rsid w:val="0083507D"/>
    <w:rsid w:val="00872B40"/>
    <w:rsid w:val="008A581B"/>
    <w:rsid w:val="008A6A11"/>
    <w:rsid w:val="008D0C94"/>
    <w:rsid w:val="009352AA"/>
    <w:rsid w:val="0099162C"/>
    <w:rsid w:val="009979F7"/>
    <w:rsid w:val="009F55D4"/>
    <w:rsid w:val="00A01D3F"/>
    <w:rsid w:val="00AF16EC"/>
    <w:rsid w:val="00AF501D"/>
    <w:rsid w:val="00B1491D"/>
    <w:rsid w:val="00B5447E"/>
    <w:rsid w:val="00B75D1C"/>
    <w:rsid w:val="00B848FC"/>
    <w:rsid w:val="00BC1646"/>
    <w:rsid w:val="00BC5FD6"/>
    <w:rsid w:val="00C0056C"/>
    <w:rsid w:val="00C00781"/>
    <w:rsid w:val="00C022E8"/>
    <w:rsid w:val="00C37D05"/>
    <w:rsid w:val="00C54FBC"/>
    <w:rsid w:val="00C85ECF"/>
    <w:rsid w:val="00C96C6C"/>
    <w:rsid w:val="00CC480A"/>
    <w:rsid w:val="00D05F51"/>
    <w:rsid w:val="00D268AB"/>
    <w:rsid w:val="00D56498"/>
    <w:rsid w:val="00D56B01"/>
    <w:rsid w:val="00D66900"/>
    <w:rsid w:val="00D8727E"/>
    <w:rsid w:val="00D945B3"/>
    <w:rsid w:val="00E0029D"/>
    <w:rsid w:val="00E42F91"/>
    <w:rsid w:val="00E51221"/>
    <w:rsid w:val="00E6462C"/>
    <w:rsid w:val="00E76ECB"/>
    <w:rsid w:val="00E775D0"/>
    <w:rsid w:val="00E81B40"/>
    <w:rsid w:val="00E9322C"/>
    <w:rsid w:val="00EF6FAB"/>
    <w:rsid w:val="00F373FF"/>
    <w:rsid w:val="00F37F4E"/>
    <w:rsid w:val="00F51CC6"/>
    <w:rsid w:val="00F729A8"/>
    <w:rsid w:val="00F91FAC"/>
    <w:rsid w:val="00FC35F9"/>
    <w:rsid w:val="00FE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4589"/>
  <w15:docId w15:val="{AC7AE980-7EF4-4689-BAE3-91EBBB40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A9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94A9C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D05"/>
    <w:pPr>
      <w:spacing w:before="240" w:after="60" w:line="276" w:lineRule="auto"/>
      <w:outlineLvl w:val="6"/>
    </w:pPr>
    <w:rPr>
      <w:rFonts w:ascii="Calibri" w:hAnsi="Calibri"/>
      <w:sz w:val="24"/>
      <w:szCs w:val="24"/>
      <w:lang w:val="en-Z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A9C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194A9C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194A9C"/>
    <w:rPr>
      <w:color w:val="0000FF"/>
      <w:u w:val="single"/>
    </w:rPr>
  </w:style>
  <w:style w:type="paragraph" w:styleId="Header">
    <w:name w:val="header"/>
    <w:aliases w:val="heading 3 after h2,h,h3+,ContentsHeader,*Header,hd,he, Char, Char Char Char Char Char Char,Char Char,Char,Char Char Char Char Char Char"/>
    <w:basedOn w:val="Normal"/>
    <w:link w:val="HeaderChar"/>
    <w:unhideWhenUsed/>
    <w:rsid w:val="00194A9C"/>
    <w:pPr>
      <w:tabs>
        <w:tab w:val="center" w:pos="4153"/>
        <w:tab w:val="right" w:pos="8306"/>
      </w:tabs>
    </w:pPr>
    <w:rPr>
      <w:sz w:val="22"/>
      <w:lang w:val="en-AU"/>
    </w:rPr>
  </w:style>
  <w:style w:type="character" w:customStyle="1" w:styleId="HeaderChar">
    <w:name w:val="Header Char"/>
    <w:aliases w:val="heading 3 after h2 Char,h Char,h3+ Char,ContentsHeader Char,*Header Char,hd Char,he Char, Char Char, Char Char Char Char Char Char Char,Char Char Char,Char Char1,Char Char Char Char Char Char Char"/>
    <w:basedOn w:val="DefaultParagraphFont"/>
    <w:link w:val="Header"/>
    <w:rsid w:val="00194A9C"/>
    <w:rPr>
      <w:rFonts w:ascii="Arial" w:eastAsia="Times New Roman" w:hAnsi="Arial" w:cs="Times New Roman"/>
      <w:szCs w:val="20"/>
      <w:lang w:val="en-AU"/>
    </w:rPr>
  </w:style>
  <w:style w:type="table" w:styleId="TableGrid">
    <w:name w:val="Table Grid"/>
    <w:basedOn w:val="TableNormal"/>
    <w:uiPriority w:val="59"/>
    <w:rsid w:val="0019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E51221"/>
    <w:pPr>
      <w:numPr>
        <w:numId w:val="7"/>
      </w:numPr>
      <w:ind w:left="357" w:hanging="357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C37D05"/>
    <w:rPr>
      <w:rFonts w:ascii="Calibri" w:eastAsia="Times New Roman" w:hAnsi="Calibri" w:cs="Times New Roman"/>
      <w:sz w:val="24"/>
      <w:szCs w:val="24"/>
    </w:rPr>
  </w:style>
  <w:style w:type="paragraph" w:customStyle="1" w:styleId="Style26ptTopSinglesolidlineAuto075ptLinewidthFr">
    <w:name w:val="Style 26 pt Top: (Single solid line Auto  0.75 pt Line width Fr..."/>
    <w:basedOn w:val="Normal"/>
    <w:rsid w:val="00C37D05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0" w:color="auto"/>
      </w:pBdr>
      <w:shd w:val="pct20" w:color="auto" w:fill="auto"/>
      <w:tabs>
        <w:tab w:val="left" w:pos="357"/>
      </w:tabs>
    </w:pPr>
    <w:rPr>
      <w:sz w:val="44"/>
    </w:rPr>
  </w:style>
  <w:style w:type="paragraph" w:customStyle="1" w:styleId="CC">
    <w:name w:val="CC"/>
    <w:basedOn w:val="BodyText"/>
    <w:rsid w:val="00C37D05"/>
    <w:pPr>
      <w:ind w:left="360" w:hanging="360"/>
    </w:pPr>
    <w:rPr>
      <w:sz w:val="22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37D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7D05"/>
    <w:rPr>
      <w:rFonts w:ascii="Arial" w:eastAsia="Times New Roman" w:hAnsi="Arial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A367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35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1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5C3E4-89D8-479B-AB32-6F7434DAE2E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Hendricks</dc:creator>
  <cp:lastModifiedBy>Lorna Hendricks</cp:lastModifiedBy>
  <cp:revision>2</cp:revision>
  <cp:lastPrinted>2019-12-12T13:40:00Z</cp:lastPrinted>
  <dcterms:created xsi:type="dcterms:W3CDTF">2025-10-20T12:46:00Z</dcterms:created>
  <dcterms:modified xsi:type="dcterms:W3CDTF">2025-10-20T12:46:00Z</dcterms:modified>
</cp:coreProperties>
</file>